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82D5" w14:textId="2B4B8740" w:rsidR="00FE379C" w:rsidRDefault="00A021B4" w:rsidP="00BE5429">
      <w:pPr>
        <w:jc w:val="center"/>
        <w:rPr>
          <w:rFonts w:ascii="Copperplate Gothic Bold" w:hAnsi="Copperplate Gothic Bold"/>
          <w:sz w:val="32"/>
          <w:szCs w:val="32"/>
        </w:rPr>
      </w:pPr>
      <w:r>
        <w:rPr>
          <w:rFonts w:ascii="Copperplate Gothic Bold" w:hAnsi="Copperplate Gothic Bold"/>
          <w:sz w:val="32"/>
          <w:szCs w:val="32"/>
        </w:rPr>
        <w:t>We will remember them</w:t>
      </w:r>
    </w:p>
    <w:p w14:paraId="0B907A38" w14:textId="77777777" w:rsidR="00A021B4" w:rsidRDefault="00A021B4">
      <w:pPr>
        <w:rPr>
          <w:rFonts w:ascii="Copperplate Gothic Bold" w:hAnsi="Copperplate Gothic Bold"/>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gridCol w:w="222"/>
      </w:tblGrid>
      <w:tr w:rsidR="00A021B4" w14:paraId="469EFA30" w14:textId="77777777" w:rsidTr="00F61639">
        <w:tc>
          <w:tcPr>
            <w:tcW w:w="4621" w:type="dxa"/>
          </w:tcPr>
          <w:p w14:paraId="7B995984" w14:textId="59F96D08" w:rsidR="007C1063" w:rsidRDefault="00A021B4" w:rsidP="00041E5B">
            <w:pPr>
              <w:rPr>
                <w:rFonts w:ascii="Copperplate Gothic Bold" w:hAnsi="Copperplate Gothic Bold"/>
                <w:sz w:val="24"/>
                <w:szCs w:val="24"/>
              </w:rPr>
            </w:pPr>
            <w:r>
              <w:rPr>
                <w:rFonts w:ascii="Copperplate Gothic Bold" w:hAnsi="Copperplate Gothic Bold"/>
                <w:sz w:val="24"/>
                <w:szCs w:val="24"/>
              </w:rPr>
              <w:t xml:space="preserve">Chaplains who </w:t>
            </w:r>
            <w:r w:rsidR="007C1063">
              <w:rPr>
                <w:rFonts w:ascii="Copperplate Gothic Bold" w:hAnsi="Copperplate Gothic Bold"/>
                <w:sz w:val="24"/>
                <w:szCs w:val="24"/>
              </w:rPr>
              <w:t xml:space="preserve">died </w:t>
            </w:r>
            <w:r>
              <w:rPr>
                <w:rFonts w:ascii="Copperplate Gothic Bold" w:hAnsi="Copperplate Gothic Bold"/>
                <w:sz w:val="24"/>
                <w:szCs w:val="24"/>
              </w:rPr>
              <w:t>while serving in the RAF Chaplains’ Branch</w:t>
            </w:r>
            <w:r w:rsidR="007C1063">
              <w:rPr>
                <w:rFonts w:ascii="Copperplate Gothic Bold" w:hAnsi="Copperplate Gothic Bold"/>
                <w:sz w:val="24"/>
                <w:szCs w:val="24"/>
              </w:rPr>
              <w:t xml:space="preserve"> </w:t>
            </w:r>
          </w:p>
          <w:p w14:paraId="1E17A547" w14:textId="49EF4791" w:rsidR="00A021B4" w:rsidRPr="007C1063" w:rsidRDefault="007C1063" w:rsidP="00041E5B">
            <w:pPr>
              <w:rPr>
                <w:rFonts w:cstheme="minorHAnsi"/>
                <w:sz w:val="24"/>
                <w:szCs w:val="24"/>
              </w:rPr>
            </w:pPr>
            <w:r w:rsidRPr="007C1063">
              <w:rPr>
                <w:rFonts w:ascii="Copperplate Gothic Bold" w:hAnsi="Copperplate Gothic Bold"/>
                <w:sz w:val="24"/>
                <w:szCs w:val="24"/>
              </w:rPr>
              <w:t>(</w:t>
            </w:r>
            <w:r>
              <w:rPr>
                <w:rFonts w:cstheme="minorHAnsi"/>
                <w:sz w:val="24"/>
                <w:szCs w:val="24"/>
              </w:rPr>
              <w:t xml:space="preserve">Information provided by The Revd Eleanor </w:t>
            </w:r>
            <w:proofErr w:type="spellStart"/>
            <w:r>
              <w:rPr>
                <w:rFonts w:cstheme="minorHAnsi"/>
                <w:sz w:val="24"/>
                <w:szCs w:val="24"/>
              </w:rPr>
              <w:t>Rance</w:t>
            </w:r>
            <w:proofErr w:type="spellEnd"/>
            <w:r>
              <w:rPr>
                <w:rFonts w:cstheme="minorHAnsi"/>
                <w:sz w:val="24"/>
                <w:szCs w:val="24"/>
              </w:rPr>
              <w:t>)</w:t>
            </w:r>
          </w:p>
          <w:p w14:paraId="173DD305" w14:textId="450C26F9" w:rsidR="00BE5429" w:rsidRDefault="00BE5429" w:rsidP="007C1063">
            <w:pPr>
              <w:jc w:val="center"/>
              <w:rPr>
                <w:rFonts w:ascii="Copperplate Gothic Bold" w:hAnsi="Copperplate Gothic Bold"/>
                <w:sz w:val="24"/>
                <w:szCs w:val="24"/>
              </w:rPr>
            </w:pPr>
            <w:proofErr w:type="spellStart"/>
            <w:r>
              <w:rPr>
                <w:rFonts w:ascii="Copperplate Gothic Bold" w:hAnsi="Copperplate Gothic Bold"/>
                <w:sz w:val="32"/>
                <w:szCs w:val="32"/>
              </w:rPr>
              <w:t>Ministrare</w:t>
            </w:r>
            <w:proofErr w:type="spellEnd"/>
            <w:r>
              <w:rPr>
                <w:rFonts w:ascii="Copperplate Gothic Bold" w:hAnsi="Copperplate Gothic Bold"/>
                <w:sz w:val="32"/>
                <w:szCs w:val="32"/>
              </w:rPr>
              <w:t xml:space="preserve"> non </w:t>
            </w:r>
            <w:proofErr w:type="spellStart"/>
            <w:r>
              <w:rPr>
                <w:rFonts w:ascii="Copperplate Gothic Bold" w:hAnsi="Copperplate Gothic Bold"/>
                <w:sz w:val="32"/>
                <w:szCs w:val="32"/>
              </w:rPr>
              <w:t>ministrari</w:t>
            </w:r>
            <w:proofErr w:type="spellEnd"/>
          </w:p>
          <w:p w14:paraId="1CC5CF3F" w14:textId="77777777" w:rsidR="00BE5429" w:rsidRDefault="00BE5429" w:rsidP="00041E5B">
            <w:pPr>
              <w:rPr>
                <w:rFonts w:ascii="Copperplate Gothic Bold" w:hAnsi="Copperplate Gothic Bold"/>
                <w:sz w:val="24"/>
                <w:szCs w:val="24"/>
              </w:rPr>
            </w:pPr>
          </w:p>
          <w:tbl>
            <w:tblPr>
              <w:tblStyle w:val="TableGrid"/>
              <w:tblW w:w="8844" w:type="dxa"/>
              <w:tblLook w:val="04A0" w:firstRow="1" w:lastRow="0" w:firstColumn="1" w:lastColumn="0" w:noHBand="0" w:noVBand="1"/>
            </w:tblPr>
            <w:tblGrid>
              <w:gridCol w:w="4422"/>
              <w:gridCol w:w="4422"/>
            </w:tblGrid>
            <w:tr w:rsidR="00BE5429" w14:paraId="3263D4EA" w14:textId="77777777" w:rsidTr="00BE5429">
              <w:tc>
                <w:tcPr>
                  <w:tcW w:w="4422" w:type="dxa"/>
                </w:tcPr>
                <w:p w14:paraId="3968F6AD" w14:textId="77777777" w:rsidR="00BE5429" w:rsidRDefault="00BE5429" w:rsidP="00BE5429">
                  <w:pPr>
                    <w:rPr>
                      <w:sz w:val="24"/>
                      <w:szCs w:val="24"/>
                    </w:rPr>
                  </w:pPr>
                  <w:r w:rsidRPr="00822C42">
                    <w:rPr>
                      <w:b/>
                      <w:bCs/>
                      <w:sz w:val="24"/>
                      <w:szCs w:val="24"/>
                    </w:rPr>
                    <w:t xml:space="preserve">Denis </w:t>
                  </w:r>
                  <w:proofErr w:type="spellStart"/>
                  <w:r w:rsidRPr="00822C42">
                    <w:rPr>
                      <w:b/>
                      <w:bCs/>
                      <w:sz w:val="24"/>
                      <w:szCs w:val="24"/>
                    </w:rPr>
                    <w:t>Ashill</w:t>
                  </w:r>
                  <w:proofErr w:type="spellEnd"/>
                  <w:r>
                    <w:rPr>
                      <w:b/>
                      <w:bCs/>
                      <w:sz w:val="24"/>
                      <w:szCs w:val="24"/>
                    </w:rPr>
                    <w:t xml:space="preserve"> </w:t>
                  </w:r>
                  <w:r>
                    <w:rPr>
                      <w:sz w:val="24"/>
                      <w:szCs w:val="24"/>
                    </w:rPr>
                    <w:t>killed in a crash on active service, buried in Cambridge City Cemetery</w:t>
                  </w:r>
                </w:p>
                <w:p w14:paraId="0ACC1987" w14:textId="77777777" w:rsidR="00BE5429" w:rsidRDefault="00BE5429" w:rsidP="00BE5429">
                  <w:pPr>
                    <w:rPr>
                      <w:sz w:val="24"/>
                      <w:szCs w:val="24"/>
                    </w:rPr>
                  </w:pPr>
                  <w:r>
                    <w:rPr>
                      <w:b/>
                      <w:bCs/>
                      <w:sz w:val="24"/>
                      <w:szCs w:val="24"/>
                    </w:rPr>
                    <w:t xml:space="preserve">A C </w:t>
                  </w:r>
                  <w:proofErr w:type="spellStart"/>
                  <w:r>
                    <w:rPr>
                      <w:b/>
                      <w:bCs/>
                      <w:sz w:val="24"/>
                      <w:szCs w:val="24"/>
                    </w:rPr>
                    <w:t>Bawtree</w:t>
                  </w:r>
                  <w:proofErr w:type="spellEnd"/>
                  <w:r>
                    <w:rPr>
                      <w:sz w:val="24"/>
                      <w:szCs w:val="24"/>
                    </w:rPr>
                    <w:t xml:space="preserve"> died in Calcutta and buried in the Calcutta Cemetery.</w:t>
                  </w:r>
                </w:p>
                <w:p w14:paraId="52FBF8E1" w14:textId="77777777" w:rsidR="00BE5429" w:rsidRDefault="00BE5429" w:rsidP="00BE5429">
                  <w:pPr>
                    <w:rPr>
                      <w:sz w:val="24"/>
                      <w:szCs w:val="24"/>
                    </w:rPr>
                  </w:pPr>
                  <w:r>
                    <w:rPr>
                      <w:b/>
                      <w:bCs/>
                      <w:sz w:val="24"/>
                      <w:szCs w:val="24"/>
                    </w:rPr>
                    <w:t>G Campbell</w:t>
                  </w:r>
                  <w:r>
                    <w:rPr>
                      <w:sz w:val="24"/>
                      <w:szCs w:val="24"/>
                    </w:rPr>
                    <w:t xml:space="preserve"> drowned in an air crash in North Africa, buried in Bari Cemetery, Italy.</w:t>
                  </w:r>
                </w:p>
                <w:p w14:paraId="2787A95B" w14:textId="77777777" w:rsidR="00BE5429" w:rsidRDefault="00BE5429" w:rsidP="00BE5429">
                  <w:pPr>
                    <w:rPr>
                      <w:sz w:val="24"/>
                      <w:szCs w:val="24"/>
                    </w:rPr>
                  </w:pPr>
                  <w:r>
                    <w:rPr>
                      <w:b/>
                      <w:bCs/>
                      <w:sz w:val="24"/>
                      <w:szCs w:val="24"/>
                    </w:rPr>
                    <w:t>James Ernest Cox</w:t>
                  </w:r>
                  <w:r>
                    <w:rPr>
                      <w:sz w:val="24"/>
                      <w:szCs w:val="24"/>
                    </w:rPr>
                    <w:t xml:space="preserve"> listed as “Killed in Action” on 28 April 1941.  His name is on the Alamein Memorial.</w:t>
                  </w:r>
                </w:p>
                <w:p w14:paraId="1A78C4D4" w14:textId="77777777" w:rsidR="00BE5429" w:rsidRDefault="00BE5429" w:rsidP="00BE5429">
                  <w:pPr>
                    <w:rPr>
                      <w:sz w:val="24"/>
                      <w:szCs w:val="24"/>
                    </w:rPr>
                  </w:pPr>
                  <w:r>
                    <w:rPr>
                      <w:b/>
                      <w:bCs/>
                      <w:sz w:val="24"/>
                      <w:szCs w:val="24"/>
                    </w:rPr>
                    <w:t xml:space="preserve">Alexander Hepburn </w:t>
                  </w:r>
                  <w:r>
                    <w:rPr>
                      <w:sz w:val="24"/>
                      <w:szCs w:val="24"/>
                    </w:rPr>
                    <w:t xml:space="preserve">and </w:t>
                  </w:r>
                  <w:r>
                    <w:rPr>
                      <w:b/>
                      <w:bCs/>
                      <w:sz w:val="24"/>
                      <w:szCs w:val="24"/>
                    </w:rPr>
                    <w:t>I Taylor</w:t>
                  </w:r>
                  <w:r>
                    <w:rPr>
                      <w:sz w:val="24"/>
                      <w:szCs w:val="24"/>
                    </w:rPr>
                    <w:t xml:space="preserve"> were both killed in an air crash in Dum Dum, India.  They are buried in the Calcutta Cemetery.</w:t>
                  </w:r>
                </w:p>
                <w:p w14:paraId="2623B868" w14:textId="77777777" w:rsidR="00BE5429" w:rsidRDefault="00BE5429" w:rsidP="00BE5429">
                  <w:pPr>
                    <w:rPr>
                      <w:sz w:val="24"/>
                      <w:szCs w:val="24"/>
                    </w:rPr>
                  </w:pPr>
                  <w:proofErr w:type="spellStart"/>
                  <w:r>
                    <w:rPr>
                      <w:b/>
                      <w:bCs/>
                      <w:sz w:val="24"/>
                      <w:szCs w:val="24"/>
                    </w:rPr>
                    <w:t>Dewi</w:t>
                  </w:r>
                  <w:proofErr w:type="spellEnd"/>
                  <w:r>
                    <w:rPr>
                      <w:b/>
                      <w:bCs/>
                      <w:sz w:val="24"/>
                      <w:szCs w:val="24"/>
                    </w:rPr>
                    <w:t xml:space="preserve"> James</w:t>
                  </w:r>
                  <w:r>
                    <w:rPr>
                      <w:sz w:val="24"/>
                      <w:szCs w:val="24"/>
                    </w:rPr>
                    <w:t xml:space="preserve"> and </w:t>
                  </w:r>
                  <w:r>
                    <w:rPr>
                      <w:b/>
                      <w:bCs/>
                      <w:sz w:val="24"/>
                      <w:szCs w:val="24"/>
                    </w:rPr>
                    <w:t xml:space="preserve">Eric </w:t>
                  </w:r>
                  <w:proofErr w:type="spellStart"/>
                  <w:r>
                    <w:rPr>
                      <w:b/>
                      <w:bCs/>
                      <w:sz w:val="24"/>
                      <w:szCs w:val="24"/>
                    </w:rPr>
                    <w:t>McKeeman</w:t>
                  </w:r>
                  <w:proofErr w:type="spellEnd"/>
                  <w:r>
                    <w:rPr>
                      <w:sz w:val="24"/>
                      <w:szCs w:val="24"/>
                    </w:rPr>
                    <w:t xml:space="preserve"> were drowned when LST 420 hit a mine in the English Channel off Ostend.  Their names are on the Runnymede Memorial.</w:t>
                  </w:r>
                </w:p>
                <w:p w14:paraId="43663AE2" w14:textId="77777777" w:rsidR="00BE5429" w:rsidRDefault="00BE5429" w:rsidP="00BE5429">
                  <w:pPr>
                    <w:rPr>
                      <w:sz w:val="24"/>
                      <w:szCs w:val="24"/>
                    </w:rPr>
                  </w:pPr>
                  <w:r>
                    <w:rPr>
                      <w:b/>
                      <w:bCs/>
                      <w:sz w:val="24"/>
                      <w:szCs w:val="24"/>
                    </w:rPr>
                    <w:t>Cecil Pugh</w:t>
                  </w:r>
                  <w:r>
                    <w:rPr>
                      <w:sz w:val="24"/>
                      <w:szCs w:val="24"/>
                    </w:rPr>
                    <w:t xml:space="preserve"> was drowned when he chose to remain with trapped men on SS Anselm as she sunk off the coast of Africa.  He was awarded the George Cross.  His name is on the Runnymede Memorial.</w:t>
                  </w:r>
                </w:p>
                <w:p w14:paraId="43EDC66B" w14:textId="77777777" w:rsidR="00BE5429" w:rsidRDefault="00BE5429" w:rsidP="00BE5429">
                  <w:pPr>
                    <w:rPr>
                      <w:sz w:val="24"/>
                      <w:szCs w:val="24"/>
                    </w:rPr>
                  </w:pPr>
                  <w:r>
                    <w:rPr>
                      <w:b/>
                      <w:bCs/>
                      <w:sz w:val="24"/>
                      <w:szCs w:val="24"/>
                    </w:rPr>
                    <w:t>Douglas Roberts</w:t>
                  </w:r>
                  <w:r>
                    <w:rPr>
                      <w:sz w:val="24"/>
                      <w:szCs w:val="24"/>
                    </w:rPr>
                    <w:t xml:space="preserve"> was killed in an accident.  He is buried in Bari war Cemetery, Italy.</w:t>
                  </w:r>
                </w:p>
                <w:p w14:paraId="13E1DA4E" w14:textId="77777777" w:rsidR="00BE5429" w:rsidRDefault="00BE5429" w:rsidP="00BE5429">
                  <w:pPr>
                    <w:rPr>
                      <w:sz w:val="24"/>
                      <w:szCs w:val="24"/>
                    </w:rPr>
                  </w:pPr>
                  <w:r>
                    <w:rPr>
                      <w:b/>
                      <w:bCs/>
                      <w:sz w:val="24"/>
                      <w:szCs w:val="24"/>
                    </w:rPr>
                    <w:t xml:space="preserve">Alexander Ross </w:t>
                  </w:r>
                  <w:r>
                    <w:rPr>
                      <w:sz w:val="24"/>
                      <w:szCs w:val="24"/>
                    </w:rPr>
                    <w:t>was killed during the Indonesian campaign in 1963 by small arms fire while flying in an Army spotter aeroplane.</w:t>
                  </w:r>
                </w:p>
                <w:p w14:paraId="5A80973C" w14:textId="77777777" w:rsidR="00BE5429" w:rsidRDefault="00BE5429" w:rsidP="00BE5429">
                  <w:pPr>
                    <w:rPr>
                      <w:sz w:val="24"/>
                      <w:szCs w:val="24"/>
                    </w:rPr>
                  </w:pPr>
                  <w:r>
                    <w:rPr>
                      <w:b/>
                      <w:bCs/>
                      <w:sz w:val="24"/>
                      <w:szCs w:val="24"/>
                    </w:rPr>
                    <w:t>James Sutcliffe</w:t>
                  </w:r>
                  <w:r>
                    <w:rPr>
                      <w:sz w:val="24"/>
                      <w:szCs w:val="24"/>
                    </w:rPr>
                    <w:t xml:space="preserve"> listed as “Killed in Action”.  His name is on the </w:t>
                  </w:r>
                  <w:proofErr w:type="spellStart"/>
                  <w:r>
                    <w:rPr>
                      <w:sz w:val="24"/>
                      <w:szCs w:val="24"/>
                    </w:rPr>
                    <w:t>Hadra</w:t>
                  </w:r>
                  <w:proofErr w:type="spellEnd"/>
                  <w:r>
                    <w:rPr>
                      <w:sz w:val="24"/>
                      <w:szCs w:val="24"/>
                    </w:rPr>
                    <w:t xml:space="preserve"> War Memorial in Egypt.</w:t>
                  </w:r>
                </w:p>
                <w:p w14:paraId="1236BBC8" w14:textId="77777777" w:rsidR="00BE5429" w:rsidRDefault="00BE5429" w:rsidP="00BE5429">
                  <w:pPr>
                    <w:rPr>
                      <w:b/>
                      <w:bCs/>
                      <w:sz w:val="24"/>
                      <w:szCs w:val="24"/>
                    </w:rPr>
                  </w:pPr>
                  <w:r>
                    <w:rPr>
                      <w:b/>
                      <w:bCs/>
                      <w:sz w:val="24"/>
                      <w:szCs w:val="24"/>
                    </w:rPr>
                    <w:t>Philip Usher</w:t>
                  </w:r>
                  <w:r>
                    <w:rPr>
                      <w:sz w:val="24"/>
                      <w:szCs w:val="24"/>
                    </w:rPr>
                    <w:t xml:space="preserve"> died of a cerebral haemorrhage and is buried in Ramleh War Cemetery, Israel.</w:t>
                  </w:r>
                </w:p>
                <w:p w14:paraId="08D49C85" w14:textId="4246FF6C" w:rsidR="00BE5429" w:rsidRDefault="00BE5429" w:rsidP="00BE5429">
                  <w:pPr>
                    <w:rPr>
                      <w:rFonts w:ascii="Copperplate Gothic Bold" w:hAnsi="Copperplate Gothic Bold"/>
                      <w:sz w:val="32"/>
                      <w:szCs w:val="32"/>
                    </w:rPr>
                  </w:pPr>
                  <w:r>
                    <w:rPr>
                      <w:b/>
                      <w:bCs/>
                      <w:sz w:val="24"/>
                      <w:szCs w:val="24"/>
                    </w:rPr>
                    <w:t xml:space="preserve">John </w:t>
                  </w:r>
                  <w:proofErr w:type="spellStart"/>
                  <w:r>
                    <w:rPr>
                      <w:b/>
                      <w:bCs/>
                      <w:sz w:val="24"/>
                      <w:szCs w:val="24"/>
                    </w:rPr>
                    <w:t>Thirlwell</w:t>
                  </w:r>
                  <w:proofErr w:type="spellEnd"/>
                  <w:r>
                    <w:rPr>
                      <w:b/>
                      <w:bCs/>
                      <w:sz w:val="24"/>
                      <w:szCs w:val="24"/>
                    </w:rPr>
                    <w:t xml:space="preserve"> </w:t>
                  </w:r>
                  <w:proofErr w:type="spellStart"/>
                  <w:r>
                    <w:rPr>
                      <w:b/>
                      <w:bCs/>
                      <w:sz w:val="24"/>
                      <w:szCs w:val="24"/>
                    </w:rPr>
                    <w:t>Wanless</w:t>
                  </w:r>
                  <w:proofErr w:type="spellEnd"/>
                  <w:r>
                    <w:rPr>
                      <w:sz w:val="24"/>
                      <w:szCs w:val="24"/>
                    </w:rPr>
                    <w:t xml:space="preserve"> died of dysentery, </w:t>
                  </w:r>
                  <w:proofErr w:type="gramStart"/>
                  <w:r>
                    <w:rPr>
                      <w:sz w:val="24"/>
                      <w:szCs w:val="24"/>
                    </w:rPr>
                    <w:t>malnutrition</w:t>
                  </w:r>
                  <w:proofErr w:type="gramEnd"/>
                  <w:r>
                    <w:rPr>
                      <w:sz w:val="24"/>
                      <w:szCs w:val="24"/>
                    </w:rPr>
                    <w:t xml:space="preserve"> and cruel treatment as a POW in Borneo.  His name is on the Singapore Memorial. </w:t>
                  </w:r>
                </w:p>
              </w:tc>
              <w:tc>
                <w:tcPr>
                  <w:tcW w:w="4422" w:type="dxa"/>
                </w:tcPr>
                <w:p w14:paraId="5F854985" w14:textId="77777777" w:rsidR="00BE5429" w:rsidRDefault="00BE5429" w:rsidP="00BE5429">
                  <w:pPr>
                    <w:rPr>
                      <w:sz w:val="24"/>
                      <w:szCs w:val="24"/>
                    </w:rPr>
                  </w:pPr>
                  <w:r>
                    <w:rPr>
                      <w:sz w:val="24"/>
                      <w:szCs w:val="24"/>
                    </w:rPr>
                    <w:t xml:space="preserve">According to the Commonwealth War Graves Commission the following RAF Chaplains are buried in the United Kingdom, however, beyond this, there is no </w:t>
                  </w:r>
                  <w:proofErr w:type="gramStart"/>
                  <w:r>
                    <w:rPr>
                      <w:sz w:val="24"/>
                      <w:szCs w:val="24"/>
                    </w:rPr>
                    <w:t>information :</w:t>
                  </w:r>
                  <w:proofErr w:type="gramEnd"/>
                </w:p>
                <w:p w14:paraId="17625DCB" w14:textId="77777777" w:rsidR="00BE5429" w:rsidRDefault="00BE5429" w:rsidP="00BE5429">
                  <w:pPr>
                    <w:rPr>
                      <w:sz w:val="24"/>
                      <w:szCs w:val="24"/>
                    </w:rPr>
                  </w:pPr>
                </w:p>
                <w:p w14:paraId="33B4EC7E" w14:textId="77777777" w:rsidR="00BE5429" w:rsidRDefault="00BE5429" w:rsidP="00BE5429">
                  <w:pPr>
                    <w:rPr>
                      <w:b/>
                      <w:bCs/>
                      <w:sz w:val="24"/>
                      <w:szCs w:val="24"/>
                    </w:rPr>
                  </w:pPr>
                  <w:r>
                    <w:rPr>
                      <w:b/>
                      <w:bCs/>
                      <w:sz w:val="24"/>
                      <w:szCs w:val="24"/>
                    </w:rPr>
                    <w:t>Percy Gordon Duff</w:t>
                  </w:r>
                </w:p>
                <w:p w14:paraId="3EE17D02" w14:textId="77777777" w:rsidR="00BE5429" w:rsidRDefault="00BE5429" w:rsidP="00BE5429">
                  <w:pPr>
                    <w:rPr>
                      <w:b/>
                      <w:bCs/>
                      <w:sz w:val="24"/>
                      <w:szCs w:val="24"/>
                    </w:rPr>
                  </w:pPr>
                </w:p>
                <w:p w14:paraId="6B858A65" w14:textId="77777777" w:rsidR="00BE5429" w:rsidRDefault="00BE5429" w:rsidP="00BE5429">
                  <w:pPr>
                    <w:rPr>
                      <w:b/>
                      <w:bCs/>
                      <w:sz w:val="24"/>
                      <w:szCs w:val="24"/>
                    </w:rPr>
                  </w:pPr>
                  <w:r>
                    <w:rPr>
                      <w:b/>
                      <w:bCs/>
                      <w:sz w:val="24"/>
                      <w:szCs w:val="24"/>
                    </w:rPr>
                    <w:t>William Davies</w:t>
                  </w:r>
                </w:p>
                <w:p w14:paraId="7D1B2845" w14:textId="77777777" w:rsidR="00BE5429" w:rsidRDefault="00BE5429" w:rsidP="00BE5429">
                  <w:pPr>
                    <w:rPr>
                      <w:b/>
                      <w:bCs/>
                      <w:sz w:val="24"/>
                      <w:szCs w:val="24"/>
                    </w:rPr>
                  </w:pPr>
                </w:p>
                <w:p w14:paraId="15E4C858" w14:textId="77777777" w:rsidR="00BE5429" w:rsidRDefault="00BE5429" w:rsidP="00BE5429">
                  <w:pPr>
                    <w:rPr>
                      <w:b/>
                      <w:bCs/>
                      <w:sz w:val="24"/>
                      <w:szCs w:val="24"/>
                    </w:rPr>
                  </w:pPr>
                  <w:r>
                    <w:rPr>
                      <w:b/>
                      <w:bCs/>
                      <w:sz w:val="24"/>
                      <w:szCs w:val="24"/>
                    </w:rPr>
                    <w:t xml:space="preserve">James </w:t>
                  </w:r>
                  <w:proofErr w:type="spellStart"/>
                  <w:r>
                    <w:rPr>
                      <w:b/>
                      <w:bCs/>
                      <w:sz w:val="24"/>
                      <w:szCs w:val="24"/>
                    </w:rPr>
                    <w:t>Greany</w:t>
                  </w:r>
                  <w:proofErr w:type="spellEnd"/>
                </w:p>
                <w:p w14:paraId="04E69364" w14:textId="77777777" w:rsidR="00BE5429" w:rsidRDefault="00BE5429" w:rsidP="00BE5429">
                  <w:pPr>
                    <w:rPr>
                      <w:b/>
                      <w:bCs/>
                      <w:sz w:val="24"/>
                      <w:szCs w:val="24"/>
                    </w:rPr>
                  </w:pPr>
                </w:p>
                <w:p w14:paraId="1CB11861" w14:textId="77777777" w:rsidR="00BE5429" w:rsidRDefault="00BE5429" w:rsidP="00BE5429">
                  <w:pPr>
                    <w:rPr>
                      <w:b/>
                      <w:bCs/>
                      <w:sz w:val="24"/>
                      <w:szCs w:val="24"/>
                    </w:rPr>
                  </w:pPr>
                  <w:r>
                    <w:rPr>
                      <w:b/>
                      <w:bCs/>
                      <w:sz w:val="24"/>
                      <w:szCs w:val="24"/>
                    </w:rPr>
                    <w:t>Hubert Harries</w:t>
                  </w:r>
                </w:p>
                <w:p w14:paraId="51010BCB" w14:textId="77777777" w:rsidR="00BE5429" w:rsidRDefault="00BE5429" w:rsidP="00BE5429">
                  <w:pPr>
                    <w:rPr>
                      <w:b/>
                      <w:bCs/>
                      <w:sz w:val="24"/>
                      <w:szCs w:val="24"/>
                    </w:rPr>
                  </w:pPr>
                </w:p>
                <w:p w14:paraId="302E3A52" w14:textId="77777777" w:rsidR="00BE5429" w:rsidRDefault="00BE5429" w:rsidP="00BE5429">
                  <w:pPr>
                    <w:rPr>
                      <w:b/>
                      <w:bCs/>
                      <w:sz w:val="24"/>
                      <w:szCs w:val="24"/>
                    </w:rPr>
                  </w:pPr>
                  <w:r>
                    <w:rPr>
                      <w:b/>
                      <w:bCs/>
                      <w:sz w:val="24"/>
                      <w:szCs w:val="24"/>
                    </w:rPr>
                    <w:t>Michael Kelly</w:t>
                  </w:r>
                </w:p>
                <w:p w14:paraId="788031E1" w14:textId="77777777" w:rsidR="00BE5429" w:rsidRDefault="00BE5429" w:rsidP="00BE5429">
                  <w:pPr>
                    <w:rPr>
                      <w:b/>
                      <w:bCs/>
                      <w:sz w:val="24"/>
                      <w:szCs w:val="24"/>
                    </w:rPr>
                  </w:pPr>
                </w:p>
                <w:p w14:paraId="690679A0" w14:textId="77777777" w:rsidR="00BE5429" w:rsidRDefault="00BE5429" w:rsidP="00BE5429">
                  <w:pPr>
                    <w:rPr>
                      <w:b/>
                      <w:bCs/>
                      <w:sz w:val="24"/>
                      <w:szCs w:val="24"/>
                    </w:rPr>
                  </w:pPr>
                  <w:r>
                    <w:rPr>
                      <w:b/>
                      <w:bCs/>
                      <w:sz w:val="24"/>
                      <w:szCs w:val="24"/>
                    </w:rPr>
                    <w:t>Thomas Kenny</w:t>
                  </w:r>
                </w:p>
                <w:p w14:paraId="3874D6C0" w14:textId="77777777" w:rsidR="00BE5429" w:rsidRDefault="00BE5429" w:rsidP="00BE5429">
                  <w:pPr>
                    <w:rPr>
                      <w:b/>
                      <w:bCs/>
                      <w:sz w:val="24"/>
                      <w:szCs w:val="24"/>
                    </w:rPr>
                  </w:pPr>
                </w:p>
                <w:p w14:paraId="755F659A" w14:textId="77777777" w:rsidR="00BE5429" w:rsidRDefault="00BE5429" w:rsidP="00BE5429">
                  <w:pPr>
                    <w:rPr>
                      <w:b/>
                      <w:bCs/>
                      <w:sz w:val="24"/>
                      <w:szCs w:val="24"/>
                    </w:rPr>
                  </w:pPr>
                  <w:r>
                    <w:rPr>
                      <w:b/>
                      <w:bCs/>
                      <w:sz w:val="24"/>
                      <w:szCs w:val="24"/>
                    </w:rPr>
                    <w:t xml:space="preserve">Bernard </w:t>
                  </w:r>
                  <w:proofErr w:type="spellStart"/>
                  <w:r>
                    <w:rPr>
                      <w:b/>
                      <w:bCs/>
                      <w:sz w:val="24"/>
                      <w:szCs w:val="24"/>
                    </w:rPr>
                    <w:t>MacCroskey</w:t>
                  </w:r>
                  <w:proofErr w:type="spellEnd"/>
                </w:p>
                <w:p w14:paraId="67C9CDB0" w14:textId="77777777" w:rsidR="00BE5429" w:rsidRDefault="00BE5429" w:rsidP="00BE5429">
                  <w:pPr>
                    <w:rPr>
                      <w:b/>
                      <w:bCs/>
                      <w:sz w:val="24"/>
                      <w:szCs w:val="24"/>
                    </w:rPr>
                  </w:pPr>
                </w:p>
                <w:p w14:paraId="43E4C5CF" w14:textId="77777777" w:rsidR="00BE5429" w:rsidRDefault="00BE5429" w:rsidP="00BE5429">
                  <w:pPr>
                    <w:rPr>
                      <w:b/>
                      <w:bCs/>
                      <w:sz w:val="24"/>
                      <w:szCs w:val="24"/>
                    </w:rPr>
                  </w:pPr>
                  <w:r>
                    <w:rPr>
                      <w:b/>
                      <w:bCs/>
                      <w:sz w:val="24"/>
                      <w:szCs w:val="24"/>
                    </w:rPr>
                    <w:t>Hugh McMullan</w:t>
                  </w:r>
                </w:p>
                <w:p w14:paraId="3A856D1E" w14:textId="77777777" w:rsidR="00BE5429" w:rsidRDefault="00BE5429" w:rsidP="00BE5429">
                  <w:pPr>
                    <w:rPr>
                      <w:b/>
                      <w:bCs/>
                      <w:sz w:val="24"/>
                      <w:szCs w:val="24"/>
                    </w:rPr>
                  </w:pPr>
                </w:p>
                <w:p w14:paraId="2BB7E65A" w14:textId="77777777" w:rsidR="00BE5429" w:rsidRDefault="00BE5429" w:rsidP="00BE5429">
                  <w:pPr>
                    <w:rPr>
                      <w:b/>
                      <w:bCs/>
                      <w:sz w:val="24"/>
                      <w:szCs w:val="24"/>
                    </w:rPr>
                  </w:pPr>
                  <w:r>
                    <w:rPr>
                      <w:b/>
                      <w:bCs/>
                      <w:sz w:val="24"/>
                      <w:szCs w:val="24"/>
                    </w:rPr>
                    <w:t>Wilfred Newsome</w:t>
                  </w:r>
                </w:p>
                <w:p w14:paraId="490CC4FD" w14:textId="77777777" w:rsidR="00BE5429" w:rsidRDefault="00BE5429" w:rsidP="00BE5429">
                  <w:pPr>
                    <w:rPr>
                      <w:b/>
                      <w:bCs/>
                      <w:sz w:val="24"/>
                      <w:szCs w:val="24"/>
                    </w:rPr>
                  </w:pPr>
                </w:p>
                <w:p w14:paraId="09EE03E4" w14:textId="56949B36" w:rsidR="00BE5429" w:rsidRDefault="00BE5429" w:rsidP="00BE5429">
                  <w:pPr>
                    <w:rPr>
                      <w:b/>
                      <w:bCs/>
                      <w:sz w:val="24"/>
                      <w:szCs w:val="24"/>
                    </w:rPr>
                  </w:pPr>
                  <w:r>
                    <w:rPr>
                      <w:b/>
                      <w:bCs/>
                      <w:sz w:val="24"/>
                      <w:szCs w:val="24"/>
                    </w:rPr>
                    <w:t>Arthur Whitmore</w:t>
                  </w:r>
                </w:p>
                <w:p w14:paraId="1E134002" w14:textId="77777777" w:rsidR="007C1063" w:rsidRDefault="007C1063" w:rsidP="00BE5429">
                  <w:pPr>
                    <w:rPr>
                      <w:b/>
                      <w:bCs/>
                      <w:sz w:val="24"/>
                      <w:szCs w:val="24"/>
                    </w:rPr>
                  </w:pPr>
                </w:p>
                <w:p w14:paraId="526621E2" w14:textId="77777777" w:rsidR="007C1063" w:rsidRDefault="007C1063" w:rsidP="007C1063">
                  <w:pPr>
                    <w:keepNext/>
                  </w:pPr>
                  <w:r w:rsidRPr="007C1063">
                    <w:rPr>
                      <w:rFonts w:ascii="Copperplate Gothic Bold" w:hAnsi="Copperplate Gothic Bold"/>
                      <w:noProof/>
                      <w:sz w:val="32"/>
                      <w:szCs w:val="32"/>
                    </w:rPr>
                    <w:drawing>
                      <wp:inline distT="0" distB="0" distL="0" distR="0" wp14:anchorId="7F8E04AA" wp14:editId="5EFB28DF">
                        <wp:extent cx="1514155"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227" cy="2147793"/>
                                </a:xfrm>
                                <a:prstGeom prst="rect">
                                  <a:avLst/>
                                </a:prstGeom>
                                <a:noFill/>
                                <a:ln>
                                  <a:noFill/>
                                </a:ln>
                              </pic:spPr>
                            </pic:pic>
                          </a:graphicData>
                        </a:graphic>
                      </wp:inline>
                    </w:drawing>
                  </w:r>
                </w:p>
                <w:p w14:paraId="332EC174" w14:textId="567629E5" w:rsidR="007C1063" w:rsidRPr="007C1063" w:rsidRDefault="007C1063" w:rsidP="007C1063">
                  <w:pPr>
                    <w:pStyle w:val="Caption"/>
                    <w:rPr>
                      <w:color w:val="000000" w:themeColor="text1"/>
                    </w:rPr>
                  </w:pPr>
                  <w:r w:rsidRPr="007C1063">
                    <w:rPr>
                      <w:color w:val="000000" w:themeColor="text1"/>
                    </w:rPr>
                    <w:t>The Reverend Cecil Pugh</w:t>
                  </w:r>
                </w:p>
                <w:p w14:paraId="0B17FD79" w14:textId="5786332D" w:rsidR="00BE5429" w:rsidRDefault="00BE5429" w:rsidP="00BE5429">
                  <w:pPr>
                    <w:rPr>
                      <w:rFonts w:ascii="Copperplate Gothic Bold" w:hAnsi="Copperplate Gothic Bold"/>
                      <w:sz w:val="32"/>
                      <w:szCs w:val="32"/>
                    </w:rPr>
                  </w:pPr>
                </w:p>
              </w:tc>
            </w:tr>
          </w:tbl>
          <w:p w14:paraId="3AEBD333" w14:textId="77777777" w:rsidR="00BE5429" w:rsidRDefault="00BE5429" w:rsidP="00BE5429">
            <w:pPr>
              <w:rPr>
                <w:rFonts w:ascii="Copperplate Gothic Bold" w:hAnsi="Copperplate Gothic Bold"/>
                <w:sz w:val="32"/>
                <w:szCs w:val="32"/>
              </w:rPr>
            </w:pPr>
          </w:p>
          <w:p w14:paraId="5BBDDC73" w14:textId="0C2C5BAE" w:rsidR="00BE5429" w:rsidRPr="00822C42" w:rsidRDefault="00BE5429" w:rsidP="00041E5B">
            <w:pPr>
              <w:rPr>
                <w:sz w:val="24"/>
                <w:szCs w:val="24"/>
              </w:rPr>
            </w:pPr>
          </w:p>
        </w:tc>
        <w:tc>
          <w:tcPr>
            <w:tcW w:w="4621" w:type="dxa"/>
          </w:tcPr>
          <w:p w14:paraId="1DBF1540" w14:textId="3599955B" w:rsidR="00A021B4" w:rsidRDefault="00A021B4" w:rsidP="00041E5B">
            <w:pPr>
              <w:rPr>
                <w:sz w:val="24"/>
                <w:szCs w:val="24"/>
              </w:rPr>
            </w:pPr>
          </w:p>
        </w:tc>
      </w:tr>
      <w:tr w:rsidR="00A021B4" w14:paraId="5E479D5E" w14:textId="77777777" w:rsidTr="00F61639">
        <w:tc>
          <w:tcPr>
            <w:tcW w:w="4621" w:type="dxa"/>
          </w:tcPr>
          <w:p w14:paraId="5BF0D748" w14:textId="68878C62" w:rsidR="00A021B4" w:rsidRPr="00822C42" w:rsidRDefault="00A021B4" w:rsidP="00041E5B">
            <w:pPr>
              <w:rPr>
                <w:sz w:val="24"/>
                <w:szCs w:val="24"/>
              </w:rPr>
            </w:pPr>
          </w:p>
        </w:tc>
        <w:tc>
          <w:tcPr>
            <w:tcW w:w="4621" w:type="dxa"/>
          </w:tcPr>
          <w:p w14:paraId="417FC8D0" w14:textId="0285F7FE" w:rsidR="00A021B4" w:rsidRPr="00A021B4" w:rsidRDefault="00A021B4" w:rsidP="00041E5B">
            <w:pPr>
              <w:rPr>
                <w:b/>
                <w:bCs/>
                <w:sz w:val="24"/>
                <w:szCs w:val="24"/>
              </w:rPr>
            </w:pPr>
          </w:p>
        </w:tc>
      </w:tr>
      <w:tr w:rsidR="00A021B4" w14:paraId="2B260B4C" w14:textId="77777777" w:rsidTr="00F61639">
        <w:tc>
          <w:tcPr>
            <w:tcW w:w="4621" w:type="dxa"/>
          </w:tcPr>
          <w:p w14:paraId="7C6CF5C3" w14:textId="281A30BB" w:rsidR="00A021B4" w:rsidRPr="00822C42" w:rsidRDefault="00A021B4" w:rsidP="00041E5B">
            <w:pPr>
              <w:rPr>
                <w:sz w:val="24"/>
                <w:szCs w:val="24"/>
              </w:rPr>
            </w:pPr>
          </w:p>
        </w:tc>
        <w:tc>
          <w:tcPr>
            <w:tcW w:w="4621" w:type="dxa"/>
          </w:tcPr>
          <w:p w14:paraId="7B1D3924" w14:textId="332185E3" w:rsidR="00A021B4" w:rsidRPr="00A021B4" w:rsidRDefault="00A021B4" w:rsidP="00041E5B">
            <w:pPr>
              <w:rPr>
                <w:b/>
                <w:bCs/>
                <w:sz w:val="24"/>
                <w:szCs w:val="24"/>
              </w:rPr>
            </w:pPr>
          </w:p>
        </w:tc>
      </w:tr>
      <w:tr w:rsidR="00A021B4" w14:paraId="5673C07E" w14:textId="77777777" w:rsidTr="00F61639">
        <w:tc>
          <w:tcPr>
            <w:tcW w:w="4621" w:type="dxa"/>
          </w:tcPr>
          <w:p w14:paraId="6D8C27C4" w14:textId="27BC230A" w:rsidR="00A021B4" w:rsidRPr="00822C42" w:rsidRDefault="00A021B4" w:rsidP="00041E5B">
            <w:pPr>
              <w:rPr>
                <w:sz w:val="24"/>
                <w:szCs w:val="24"/>
              </w:rPr>
            </w:pPr>
          </w:p>
        </w:tc>
        <w:tc>
          <w:tcPr>
            <w:tcW w:w="4621" w:type="dxa"/>
          </w:tcPr>
          <w:p w14:paraId="34DE7D25" w14:textId="0FCC328E" w:rsidR="00A021B4" w:rsidRPr="00A021B4" w:rsidRDefault="00A021B4" w:rsidP="00041E5B">
            <w:pPr>
              <w:rPr>
                <w:b/>
                <w:bCs/>
                <w:sz w:val="24"/>
                <w:szCs w:val="24"/>
              </w:rPr>
            </w:pPr>
          </w:p>
        </w:tc>
      </w:tr>
      <w:tr w:rsidR="00A021B4" w14:paraId="0616DDB4" w14:textId="77777777" w:rsidTr="00F61639">
        <w:tc>
          <w:tcPr>
            <w:tcW w:w="4621" w:type="dxa"/>
          </w:tcPr>
          <w:p w14:paraId="31AC89A0" w14:textId="456D4B63" w:rsidR="00A021B4" w:rsidRPr="00822C42" w:rsidRDefault="00A021B4" w:rsidP="00041E5B">
            <w:pPr>
              <w:rPr>
                <w:sz w:val="24"/>
                <w:szCs w:val="24"/>
              </w:rPr>
            </w:pPr>
          </w:p>
        </w:tc>
        <w:tc>
          <w:tcPr>
            <w:tcW w:w="4621" w:type="dxa"/>
          </w:tcPr>
          <w:p w14:paraId="43288F86" w14:textId="77990BF9" w:rsidR="00A021B4" w:rsidRPr="00A021B4" w:rsidRDefault="00A021B4" w:rsidP="00041E5B">
            <w:pPr>
              <w:rPr>
                <w:b/>
                <w:bCs/>
                <w:sz w:val="24"/>
                <w:szCs w:val="24"/>
              </w:rPr>
            </w:pPr>
          </w:p>
        </w:tc>
      </w:tr>
      <w:tr w:rsidR="00A021B4" w14:paraId="493A90DB" w14:textId="77777777" w:rsidTr="00F61639">
        <w:tc>
          <w:tcPr>
            <w:tcW w:w="4621" w:type="dxa"/>
          </w:tcPr>
          <w:p w14:paraId="3643E396" w14:textId="3AE7098A" w:rsidR="00A021B4" w:rsidRPr="00064733" w:rsidRDefault="00A021B4" w:rsidP="00041E5B">
            <w:pPr>
              <w:rPr>
                <w:sz w:val="24"/>
                <w:szCs w:val="24"/>
              </w:rPr>
            </w:pPr>
          </w:p>
        </w:tc>
        <w:tc>
          <w:tcPr>
            <w:tcW w:w="4621" w:type="dxa"/>
          </w:tcPr>
          <w:p w14:paraId="657EB6E0" w14:textId="0CF1FF97" w:rsidR="00A021B4" w:rsidRPr="00A021B4" w:rsidRDefault="00A021B4" w:rsidP="00041E5B">
            <w:pPr>
              <w:rPr>
                <w:b/>
                <w:bCs/>
                <w:sz w:val="24"/>
                <w:szCs w:val="24"/>
              </w:rPr>
            </w:pPr>
          </w:p>
        </w:tc>
      </w:tr>
      <w:tr w:rsidR="00A021B4" w14:paraId="7C41D65A" w14:textId="77777777" w:rsidTr="00F61639">
        <w:tc>
          <w:tcPr>
            <w:tcW w:w="4621" w:type="dxa"/>
          </w:tcPr>
          <w:p w14:paraId="66D40776" w14:textId="7808030A" w:rsidR="00A021B4" w:rsidRPr="00064733" w:rsidRDefault="00A021B4" w:rsidP="00041E5B">
            <w:pPr>
              <w:rPr>
                <w:sz w:val="24"/>
                <w:szCs w:val="24"/>
              </w:rPr>
            </w:pPr>
          </w:p>
        </w:tc>
        <w:tc>
          <w:tcPr>
            <w:tcW w:w="4621" w:type="dxa"/>
          </w:tcPr>
          <w:p w14:paraId="6F2F14E7" w14:textId="4C65CA20" w:rsidR="00A021B4" w:rsidRPr="00A021B4" w:rsidRDefault="00A021B4" w:rsidP="00041E5B">
            <w:pPr>
              <w:rPr>
                <w:b/>
                <w:bCs/>
                <w:sz w:val="24"/>
                <w:szCs w:val="24"/>
              </w:rPr>
            </w:pPr>
          </w:p>
        </w:tc>
      </w:tr>
      <w:tr w:rsidR="00A021B4" w14:paraId="666E6205" w14:textId="77777777" w:rsidTr="00F61639">
        <w:tc>
          <w:tcPr>
            <w:tcW w:w="4621" w:type="dxa"/>
          </w:tcPr>
          <w:p w14:paraId="04C94564" w14:textId="7C33DCD4" w:rsidR="00A021B4" w:rsidRPr="00064733" w:rsidRDefault="00A021B4" w:rsidP="00041E5B">
            <w:pPr>
              <w:rPr>
                <w:sz w:val="24"/>
                <w:szCs w:val="24"/>
              </w:rPr>
            </w:pPr>
          </w:p>
        </w:tc>
        <w:tc>
          <w:tcPr>
            <w:tcW w:w="4621" w:type="dxa"/>
          </w:tcPr>
          <w:p w14:paraId="3877C932" w14:textId="66699988" w:rsidR="00A021B4" w:rsidRPr="00A021B4" w:rsidRDefault="00A021B4" w:rsidP="00041E5B">
            <w:pPr>
              <w:rPr>
                <w:b/>
                <w:bCs/>
                <w:sz w:val="24"/>
                <w:szCs w:val="24"/>
              </w:rPr>
            </w:pPr>
          </w:p>
        </w:tc>
      </w:tr>
      <w:tr w:rsidR="00A021B4" w14:paraId="1FC9D235" w14:textId="77777777" w:rsidTr="00F61639">
        <w:tc>
          <w:tcPr>
            <w:tcW w:w="4621" w:type="dxa"/>
          </w:tcPr>
          <w:p w14:paraId="33B3585F" w14:textId="13780F1F" w:rsidR="00A021B4" w:rsidRPr="00064733" w:rsidRDefault="00A021B4" w:rsidP="00041E5B">
            <w:pPr>
              <w:rPr>
                <w:sz w:val="24"/>
                <w:szCs w:val="24"/>
              </w:rPr>
            </w:pPr>
          </w:p>
        </w:tc>
        <w:tc>
          <w:tcPr>
            <w:tcW w:w="4621" w:type="dxa"/>
          </w:tcPr>
          <w:p w14:paraId="02520656" w14:textId="6CABBCD4" w:rsidR="00A021B4" w:rsidRPr="00A021B4" w:rsidRDefault="00A021B4" w:rsidP="00041E5B">
            <w:pPr>
              <w:rPr>
                <w:b/>
                <w:bCs/>
                <w:sz w:val="24"/>
                <w:szCs w:val="24"/>
              </w:rPr>
            </w:pPr>
          </w:p>
        </w:tc>
      </w:tr>
      <w:tr w:rsidR="00A021B4" w14:paraId="2F90AFFD" w14:textId="77777777" w:rsidTr="00F61639">
        <w:tc>
          <w:tcPr>
            <w:tcW w:w="4621" w:type="dxa"/>
          </w:tcPr>
          <w:p w14:paraId="1C92013E" w14:textId="24E7B4C7" w:rsidR="00A021B4" w:rsidRPr="00064733" w:rsidRDefault="00A021B4" w:rsidP="00041E5B">
            <w:pPr>
              <w:rPr>
                <w:sz w:val="24"/>
                <w:szCs w:val="24"/>
              </w:rPr>
            </w:pPr>
          </w:p>
        </w:tc>
        <w:tc>
          <w:tcPr>
            <w:tcW w:w="4621" w:type="dxa"/>
          </w:tcPr>
          <w:p w14:paraId="284664AB" w14:textId="7FE8E6B5" w:rsidR="00A021B4" w:rsidRPr="00A021B4" w:rsidRDefault="00A021B4" w:rsidP="00041E5B">
            <w:pPr>
              <w:rPr>
                <w:b/>
                <w:bCs/>
                <w:sz w:val="24"/>
                <w:szCs w:val="24"/>
              </w:rPr>
            </w:pPr>
          </w:p>
        </w:tc>
      </w:tr>
      <w:tr w:rsidR="00A021B4" w14:paraId="076E204D" w14:textId="77777777" w:rsidTr="00F61639">
        <w:tc>
          <w:tcPr>
            <w:tcW w:w="4621" w:type="dxa"/>
          </w:tcPr>
          <w:p w14:paraId="5CBC5BC5" w14:textId="21026708" w:rsidR="00A021B4" w:rsidRPr="00064733" w:rsidRDefault="00A021B4" w:rsidP="00041E5B">
            <w:pPr>
              <w:rPr>
                <w:sz w:val="24"/>
                <w:szCs w:val="24"/>
              </w:rPr>
            </w:pPr>
          </w:p>
        </w:tc>
        <w:tc>
          <w:tcPr>
            <w:tcW w:w="4621" w:type="dxa"/>
          </w:tcPr>
          <w:p w14:paraId="41196CC2" w14:textId="680EF60E" w:rsidR="00A021B4" w:rsidRPr="00A021B4" w:rsidRDefault="00A021B4" w:rsidP="00041E5B">
            <w:pPr>
              <w:rPr>
                <w:b/>
                <w:bCs/>
                <w:sz w:val="24"/>
                <w:szCs w:val="24"/>
              </w:rPr>
            </w:pPr>
          </w:p>
        </w:tc>
      </w:tr>
      <w:tr w:rsidR="00A021B4" w14:paraId="30B0C77D" w14:textId="77777777" w:rsidTr="00F61639">
        <w:tc>
          <w:tcPr>
            <w:tcW w:w="4621" w:type="dxa"/>
          </w:tcPr>
          <w:p w14:paraId="26D9EAF0" w14:textId="74375F9E" w:rsidR="00A021B4" w:rsidRPr="00064733" w:rsidRDefault="00A021B4" w:rsidP="00041E5B">
            <w:pPr>
              <w:rPr>
                <w:sz w:val="24"/>
                <w:szCs w:val="24"/>
              </w:rPr>
            </w:pPr>
          </w:p>
        </w:tc>
        <w:tc>
          <w:tcPr>
            <w:tcW w:w="4621" w:type="dxa"/>
          </w:tcPr>
          <w:p w14:paraId="1116BF2C" w14:textId="77777777" w:rsidR="00A021B4" w:rsidRPr="00A021B4" w:rsidRDefault="00A021B4" w:rsidP="00041E5B">
            <w:pPr>
              <w:rPr>
                <w:b/>
                <w:bCs/>
                <w:sz w:val="24"/>
                <w:szCs w:val="24"/>
              </w:rPr>
            </w:pPr>
          </w:p>
        </w:tc>
      </w:tr>
    </w:tbl>
    <w:p w14:paraId="7BF75D29" w14:textId="1C49C859" w:rsidR="00A021B4" w:rsidRDefault="00A021B4">
      <w:pPr>
        <w:rPr>
          <w:rFonts w:ascii="Copperplate Gothic Bold" w:hAnsi="Copperplate Gothic Bold"/>
          <w:sz w:val="32"/>
          <w:szCs w:val="32"/>
        </w:rPr>
      </w:pPr>
    </w:p>
    <w:p w14:paraId="5597D027" w14:textId="713FE90A" w:rsidR="00A021B4" w:rsidRDefault="00A021B4" w:rsidP="00A021B4">
      <w:pPr>
        <w:jc w:val="center"/>
        <w:rPr>
          <w:rFonts w:ascii="Copperplate Gothic Bold" w:hAnsi="Copperplate Gothic Bold"/>
          <w:sz w:val="32"/>
          <w:szCs w:val="32"/>
        </w:rPr>
      </w:pPr>
    </w:p>
    <w:sectPr w:rsidR="00A02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2C42"/>
    <w:rsid w:val="000442B6"/>
    <w:rsid w:val="00064733"/>
    <w:rsid w:val="00135420"/>
    <w:rsid w:val="00195648"/>
    <w:rsid w:val="001E2773"/>
    <w:rsid w:val="0037614C"/>
    <w:rsid w:val="00386D25"/>
    <w:rsid w:val="00414389"/>
    <w:rsid w:val="004F26C8"/>
    <w:rsid w:val="005A1FA0"/>
    <w:rsid w:val="00602E61"/>
    <w:rsid w:val="006E3FE1"/>
    <w:rsid w:val="006F79CB"/>
    <w:rsid w:val="007C1063"/>
    <w:rsid w:val="00822C42"/>
    <w:rsid w:val="00867A25"/>
    <w:rsid w:val="009442BA"/>
    <w:rsid w:val="00972B2A"/>
    <w:rsid w:val="00A021B4"/>
    <w:rsid w:val="00A4172B"/>
    <w:rsid w:val="00B96A77"/>
    <w:rsid w:val="00BE5429"/>
    <w:rsid w:val="00CE7811"/>
    <w:rsid w:val="00DC3A9B"/>
    <w:rsid w:val="00F61639"/>
    <w:rsid w:val="00FE3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8817"/>
  <w15:chartTrackingRefBased/>
  <w15:docId w15:val="{28FC264F-07EE-47D6-8D1C-B87B64D2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7C106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942F2-7BF7-4D02-84BE-51604395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Ware</dc:creator>
  <cp:keywords/>
  <dc:description/>
  <cp:lastModifiedBy>Stephen Ware</cp:lastModifiedBy>
  <cp:revision>5</cp:revision>
  <dcterms:created xsi:type="dcterms:W3CDTF">2022-11-05T16:30:00Z</dcterms:created>
  <dcterms:modified xsi:type="dcterms:W3CDTF">2022-11-06T12:37:00Z</dcterms:modified>
</cp:coreProperties>
</file>